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9"/>
        <w:tabs>
          <w:tab w:val="right" w:pos="9639"/>
        </w:tabs>
        <w:spacing w:after="0"/>
        <w:rPr>
          <w:b/>
          <w:i/>
          <w:sz w:val="28"/>
        </w:rPr>
      </w:pPr>
      <w:r>
        <w:rPr>
          <w:b/>
          <w:sz w:val="24"/>
        </w:rPr>
        <w:t>GPP TSG-RAN5 Meeting #</w:t>
      </w:r>
      <w:r>
        <w:rPr>
          <w:rFonts w:hint="eastAsia"/>
          <w:b/>
          <w:sz w:val="24"/>
          <w:lang w:val="en-US" w:eastAsia="zh-CN"/>
        </w:rPr>
        <w:t>100</w:t>
      </w:r>
      <w:r>
        <w:rPr>
          <w:b/>
          <w:i/>
          <w:sz w:val="28"/>
        </w:rPr>
        <w:tab/>
      </w:r>
      <w:r>
        <w:rPr>
          <w:b/>
          <w:i/>
          <w:sz w:val="24"/>
          <w:szCs w:val="24"/>
        </w:rPr>
        <w:t>R5-23</w:t>
      </w:r>
      <w:r>
        <w:rPr>
          <w:rFonts w:hint="eastAsia"/>
          <w:b/>
          <w:i/>
          <w:sz w:val="24"/>
          <w:szCs w:val="24"/>
          <w:lang w:val="en-US" w:eastAsia="zh-CN"/>
        </w:rPr>
        <w:t>478</w:t>
      </w:r>
      <w:r>
        <w:rPr>
          <w:b/>
          <w:i/>
          <w:sz w:val="24"/>
          <w:szCs w:val="24"/>
        </w:rPr>
        <w:t>4</w:t>
      </w:r>
    </w:p>
    <w:p>
      <w:pPr>
        <w:pStyle w:val="99"/>
        <w:outlineLvl w:val="0"/>
        <w:rPr>
          <w:b/>
          <w:sz w:val="24"/>
        </w:rPr>
      </w:pPr>
      <w:r>
        <w:rPr>
          <w:rFonts w:hint="eastAsia"/>
          <w:b/>
          <w:sz w:val="24"/>
        </w:rPr>
        <w:t>Toulouse, FR, 21</w:t>
      </w:r>
      <w:r>
        <w:rPr>
          <w:rFonts w:hint="eastAsia"/>
          <w:b/>
          <w:sz w:val="24"/>
          <w:vertAlign w:val="superscript"/>
        </w:rPr>
        <w:t>st</w:t>
      </w:r>
      <w:r>
        <w:rPr>
          <w:rFonts w:hint="eastAsia"/>
          <w:b/>
          <w:sz w:val="24"/>
          <w:lang w:val="en-US" w:eastAsia="zh-CN"/>
        </w:rPr>
        <w:t xml:space="preserve"> </w:t>
      </w:r>
      <w:r>
        <w:rPr>
          <w:rFonts w:hint="eastAsia"/>
          <w:b/>
          <w:sz w:val="24"/>
        </w:rPr>
        <w:t>Aug - 25</w:t>
      </w:r>
      <w:r>
        <w:rPr>
          <w:rFonts w:hint="eastAsia"/>
          <w:b/>
          <w:sz w:val="24"/>
          <w:vertAlign w:val="superscript"/>
        </w:rPr>
        <w:t>th</w:t>
      </w:r>
      <w:r>
        <w:rPr>
          <w:rFonts w:hint="eastAsia"/>
          <w:b/>
          <w:sz w:val="24"/>
          <w:lang w:val="en-US" w:eastAsia="zh-CN"/>
        </w:rPr>
        <w:t xml:space="preserve"> </w:t>
      </w:r>
      <w:r>
        <w:rPr>
          <w:rFonts w:hint="eastAsia"/>
          <w:b/>
          <w:sz w:val="24"/>
        </w:rPr>
        <w:t>Aug, 2023</w:t>
      </w:r>
    </w:p>
    <w:p>
      <w:pPr>
        <w:pStyle w:val="99"/>
        <w:tabs>
          <w:tab w:val="right" w:pos="9639"/>
        </w:tabs>
        <w:spacing w:after="0"/>
        <w:rPr>
          <w:b/>
          <w:sz w:val="24"/>
        </w:rPr>
      </w:pPr>
    </w:p>
    <w:p>
      <w:pPr>
        <w:pStyle w:val="99"/>
        <w:tabs>
          <w:tab w:val="right" w:pos="9639"/>
        </w:tabs>
        <w:spacing w:after="0"/>
        <w:rPr>
          <w:b/>
          <w:sz w:val="24"/>
        </w:rPr>
      </w:pPr>
      <w:r>
        <w:rPr>
          <w:b/>
          <w:sz w:val="24"/>
        </w:rPr>
        <w:t>3GPP TSG RAN Meeting #10</w:t>
      </w:r>
      <w:r>
        <w:rPr>
          <w:rFonts w:hint="eastAsia"/>
          <w:b/>
          <w:sz w:val="24"/>
          <w:lang w:val="en-US" w:eastAsia="zh-CN"/>
        </w:rPr>
        <w:t>1</w:t>
      </w:r>
      <w:r>
        <w:rPr>
          <w:b/>
          <w:sz w:val="24"/>
        </w:rPr>
        <w:tab/>
      </w:r>
      <w:r>
        <w:rPr>
          <w:b/>
          <w:sz w:val="24"/>
        </w:rPr>
        <w:t>RP-23xxxx</w:t>
      </w:r>
    </w:p>
    <w:p>
      <w:pPr>
        <w:pStyle w:val="99"/>
        <w:tabs>
          <w:tab w:val="right" w:pos="9639"/>
        </w:tabs>
        <w:spacing w:after="0"/>
        <w:rPr>
          <w:b/>
          <w:sz w:val="24"/>
        </w:rPr>
      </w:pPr>
      <w:r>
        <w:rPr>
          <w:rFonts w:hint="eastAsia"/>
          <w:b/>
          <w:sz w:val="24"/>
          <w:lang w:val="en-US" w:eastAsia="zh-CN"/>
        </w:rPr>
        <w:t>Bangalore</w:t>
      </w:r>
      <w:r>
        <w:rPr>
          <w:b/>
          <w:sz w:val="24"/>
        </w:rPr>
        <w:t xml:space="preserve">, </w:t>
      </w:r>
      <w:r>
        <w:rPr>
          <w:rFonts w:hint="eastAsia"/>
          <w:b/>
          <w:sz w:val="24"/>
          <w:lang w:val="en-US" w:eastAsia="zh-CN"/>
        </w:rPr>
        <w:t>11</w:t>
      </w:r>
      <w:r>
        <w:rPr>
          <w:rFonts w:hint="eastAsia"/>
          <w:b/>
          <w:sz w:val="24"/>
          <w:vertAlign w:val="superscript"/>
          <w:lang w:val="en-US" w:eastAsia="zh-CN"/>
        </w:rPr>
        <w:t>th</w:t>
      </w:r>
      <w:r>
        <w:rPr>
          <w:rFonts w:hint="eastAsia"/>
          <w:b/>
          <w:sz w:val="24"/>
          <w:lang w:val="en-US" w:eastAsia="zh-CN"/>
        </w:rPr>
        <w:t xml:space="preserve"> Sep - 15</w:t>
      </w:r>
      <w:r>
        <w:rPr>
          <w:rFonts w:hint="eastAsia"/>
          <w:b/>
          <w:sz w:val="24"/>
          <w:vertAlign w:val="superscript"/>
          <w:lang w:val="en-US" w:eastAsia="zh-CN"/>
        </w:rPr>
        <w:t>th</w:t>
      </w:r>
      <w:r>
        <w:rPr>
          <w:rFonts w:hint="eastAsia"/>
          <w:b/>
          <w:sz w:val="24"/>
          <w:lang w:val="en-US" w:eastAsia="zh-CN"/>
        </w:rPr>
        <w:t xml:space="preserve"> Sep,</w:t>
      </w:r>
      <w:r>
        <w:rPr>
          <w:b/>
          <w:sz w:val="24"/>
        </w:rPr>
        <w:t xml:space="preserve"> 2023</w:t>
      </w:r>
    </w:p>
    <w:p>
      <w:pPr>
        <w:pStyle w:val="3"/>
        <w:jc w:val="center"/>
        <w:rPr>
          <w:u w:val="single"/>
        </w:rPr>
      </w:pPr>
      <w:r>
        <w:rPr>
          <w:u w:val="single"/>
        </w:rPr>
        <w:t>Status Report to TSG</w:t>
      </w:r>
    </w:p>
    <w:p>
      <w:pPr>
        <w:tabs>
          <w:tab w:val="left" w:pos="567"/>
        </w:tabs>
        <w:rPr>
          <w:rFonts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7.4.2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hint="eastAsia" w:ascii="Arial" w:hAnsi="Arial" w:cs="Arial"/>
              </w:rPr>
              <w:t>UE Conformance - High power UE (power class 2) for NR FR1 FDD single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lang w:val="en-US" w:eastAsia="zh-CN"/>
              </w:rPr>
            </w:pPr>
            <w:r>
              <w:rPr>
                <w:rFonts w:hint="eastAsia" w:ascii="Arial" w:hAnsi="Arial" w:cs="Arial"/>
                <w:lang w:val="en-US" w:eastAsia="zh-CN"/>
              </w:rPr>
              <w:t>HPUE_NR_FR1_FDD_R18 -UEConTest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val="en-US" w:eastAsia="zh-CN"/>
              </w:rPr>
            </w:pPr>
            <w:r>
              <w:rPr>
                <w:rFonts w:hint="eastAsia" w:ascii="Arial" w:hAnsi="Arial" w:cs="Arial"/>
                <w:lang w:val="en-US" w:eastAsia="zh-CN"/>
              </w:rPr>
              <w:t>1000051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default" w:ascii="Arial" w:hAnsi="Arial" w:cs="Arial"/>
                <w:lang w:val="en-US" w:eastAsia="zh-CN"/>
              </w:rPr>
            </w:pPr>
            <w:r>
              <w:rPr>
                <w:rFonts w:ascii="Arial" w:hAnsi="Arial" w:cs="Arial"/>
                <w:lang w:val="en-US" w:eastAsia="zh-CN"/>
              </w:rPr>
              <w:t>RP-2</w:t>
            </w:r>
            <w:r>
              <w:rPr>
                <w:rFonts w:hint="eastAsia" w:ascii="Arial" w:hAnsi="Arial" w:cs="Arial"/>
                <w:lang w:val="en-US" w:eastAsia="zh-CN"/>
              </w:rPr>
              <w:t>30869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hint="eastAsia" w:ascii="Arial" w:hAnsi="Arial" w:cs="Arial"/>
                <w:color w:val="00B050"/>
                <w:kern w:val="2"/>
                <w:sz w:val="21"/>
                <w:szCs w:val="22"/>
                <w:lang w:val="en-US" w:eastAsia="zh-CN"/>
              </w:rPr>
            </w:pPr>
            <w:r>
              <w:rPr>
                <w:rFonts w:hint="eastAsia" w:ascii="Arial" w:hAnsi="Arial" w:eastAsia="宋体" w:cs="Arial"/>
                <w:color w:val="00B050"/>
                <w:kern w:val="2"/>
                <w:sz w:val="21"/>
                <w:szCs w:val="22"/>
                <w:lang w:val="en-US" w:eastAsia="zh-CN"/>
              </w:rPr>
              <w:t>06</w:t>
            </w:r>
            <w:r>
              <w:rPr>
                <w:rFonts w:ascii="Arial" w:hAnsi="Arial" w:cs="Arial"/>
                <w:color w:val="00B050"/>
                <w:kern w:val="2"/>
                <w:sz w:val="21"/>
                <w:szCs w:val="22"/>
                <w:lang w:val="en-US" w:eastAsia="ja-JP"/>
              </w:rPr>
              <w:t>/202</w:t>
            </w:r>
            <w:r>
              <w:rPr>
                <w:rFonts w:hint="eastAsia" w:ascii="Arial" w:hAnsi="Arial" w:eastAsia="宋体" w:cs="Arial"/>
                <w:color w:val="00B050"/>
                <w:kern w:val="2"/>
                <w:sz w:val="21"/>
                <w:szCs w:val="22"/>
                <w:lang w:val="en-US" w:eastAsia="zh-CN"/>
              </w:rPr>
              <w:t>4</w:t>
            </w:r>
            <w:r>
              <w:rPr>
                <w:rFonts w:ascii="Arial" w:hAnsi="Arial" w:cs="Arial"/>
                <w:color w:val="00B050"/>
                <w:kern w:val="2"/>
                <w:sz w:val="21"/>
                <w:szCs w:val="22"/>
                <w:lang w:val="en-US"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p>
        </w:tc>
        <w:tc>
          <w:tcPr>
            <w:tcW w:w="2268" w:type="dxa"/>
          </w:tcPr>
          <w:p>
            <w:pPr>
              <w:tabs>
                <w:tab w:val="left" w:pos="567"/>
              </w:tabs>
              <w:spacing w:after="0"/>
              <w:rPr>
                <w:rFonts w:ascii="Arial" w:hAnsi="Arial" w:cs="Arial"/>
                <w:color w:val="FF0000"/>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eastAsia="宋体" w:cs="Arial"/>
                <w:highlight w:val="yellow"/>
                <w:lang w:val="en-US" w:eastAsia="zh-CN"/>
              </w:rPr>
            </w:pPr>
            <w:r>
              <w:rPr>
                <w:rFonts w:hint="eastAsia" w:ascii="Arial" w:hAnsi="Arial" w:eastAsia="宋体" w:cs="Arial"/>
                <w:color w:val="00B050"/>
                <w:kern w:val="2"/>
                <w:sz w:val="21"/>
                <w:szCs w:val="22"/>
                <w:lang w:val="en-US" w:eastAsia="zh-CN"/>
              </w:rPr>
              <w:t>5</w:t>
            </w:r>
            <w:r>
              <w:rPr>
                <w:rFonts w:ascii="Arial" w:hAnsi="Arial" w:cs="Arial"/>
                <w:color w:val="00B050"/>
                <w:kern w:val="2"/>
                <w:sz w:val="21"/>
                <w:szCs w:val="22"/>
                <w:lang w:val="en-US" w:eastAsia="ja-JP"/>
              </w:rPr>
              <w:t>%</w:t>
            </w:r>
            <w:r>
              <w:rPr>
                <w:rFonts w:hint="eastAsia" w:ascii="Arial" w:hAnsi="Arial" w:eastAsia="宋体" w:cs="Arial"/>
                <w:color w:val="00B050"/>
                <w:kern w:val="2"/>
                <w:sz w:val="21"/>
                <w:szCs w:val="22"/>
                <w:lang w:val="en-US" w:eastAsia="zh-CN"/>
              </w:rPr>
              <w:t xml:space="preserve"> (+5%)</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88"/>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88"/>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88"/>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88"/>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color w:val="000000"/>
              </w:rPr>
            </w:pPr>
            <w:r>
              <w:rPr>
                <w:rFonts w:hint="eastAsia" w:ascii="Arial" w:hAnsi="Arial" w:cs="Arial"/>
                <w:color w:val="000000"/>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ascii="Arial" w:hAnsi="Arial" w:cs="Arial"/>
                <w:color w:val="000000"/>
                <w:lang w:eastAsia="ja-JP"/>
              </w:rPr>
            </w:pPr>
            <w:r>
              <w:rPr>
                <w:rFonts w:hint="eastAsia" w:ascii="Arial" w:hAnsi="Arial" w:cs="Arial"/>
                <w:color w:val="000000"/>
                <w:lang w:eastAsia="ja-JP"/>
              </w:rPr>
              <w:t>Shi，Yu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ascii="Arial" w:hAnsi="Arial" w:cs="Arial"/>
                <w:lang w:eastAsia="ja-JP"/>
              </w:rPr>
            </w:pPr>
            <w:r>
              <w:rPr>
                <w:rFonts w:hint="eastAsia" w:ascii="Arial" w:hAnsi="Arial" w:cs="Arial"/>
                <w:lang w:eastAsia="ja-JP"/>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ascii="Arial" w:hAnsi="Arial" w:cs="Arial"/>
              </w:rPr>
            </w:pPr>
            <w:r>
              <w:rPr>
                <w:rFonts w:hint="eastAsia" w:ascii="Arial" w:hAnsi="Arial" w:cs="Arial"/>
              </w:rPr>
              <w:t>shiyu19@chinaunicom.cn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p>
      <w:pPr>
        <w:rPr>
          <w:rFonts w:eastAsia="等线"/>
          <w:lang w:val="en-US" w:eastAsia="zh-CN"/>
        </w:rPr>
      </w:pPr>
      <w:r>
        <w:rPr>
          <w:rFonts w:hint="eastAsia"/>
        </w:rPr>
        <w:t>N/A</w:t>
      </w: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rPr>
          <w:rFonts w:ascii="Arial" w:hAnsi="Arial" w:cs="Arial"/>
        </w:rPr>
      </w:pPr>
      <w:r>
        <w:rPr>
          <w:rFonts w:hint="eastAsia" w:ascii="Arial" w:hAnsi="Arial" w:cs="Arial"/>
        </w:rPr>
        <w:t>RAN4 status</w:t>
      </w:r>
      <w:r>
        <w:rPr>
          <w:rFonts w:hint="eastAsia" w:ascii="Arial" w:hAnsi="Arial" w:eastAsia="宋体" w:cs="Arial"/>
          <w:lang w:val="en-US" w:eastAsia="zh-CN"/>
        </w:rPr>
        <w:t xml:space="preserve"> are </w:t>
      </w:r>
      <w:r>
        <w:rPr>
          <w:rFonts w:hint="eastAsia" w:ascii="Arial" w:hAnsi="Arial" w:cs="Arial"/>
        </w:rPr>
        <w:t>ongoing,</w:t>
      </w:r>
      <w:r>
        <w:rPr>
          <w:rFonts w:hint="eastAsia" w:ascii="Arial" w:hAnsi="Arial" w:eastAsia="宋体" w:cs="Arial"/>
          <w:lang w:val="en-US" w:eastAsia="zh-CN"/>
        </w:rPr>
        <w:t xml:space="preserve"> </w:t>
      </w:r>
      <w:r>
        <w:rPr>
          <w:rFonts w:hint="eastAsia" w:ascii="Arial" w:hAnsi="Arial" w:cs="Arial"/>
        </w:rPr>
        <w:t xml:space="preserve">RAN5 testing of RAN4 WIs shall only start after the RAN4 WI is completed. </w:t>
      </w:r>
      <w:r>
        <w:rPr>
          <w:rFonts w:ascii="Arial" w:hAnsi="Arial" w:cs="Arial"/>
        </w:rPr>
        <w:t>At RAN5#</w:t>
      </w:r>
      <w:r>
        <w:rPr>
          <w:rFonts w:hint="eastAsia" w:ascii="Arial" w:hAnsi="Arial" w:eastAsia="宋体" w:cs="Arial"/>
          <w:lang w:val="en-US" w:eastAsia="zh-CN"/>
        </w:rPr>
        <w:t>100</w:t>
      </w:r>
      <w:r>
        <w:rPr>
          <w:rFonts w:ascii="Arial" w:hAnsi="Arial" w:cs="Arial"/>
        </w:rPr>
        <w:t xml:space="preserve"> meeting, </w:t>
      </w:r>
      <w:r>
        <w:rPr>
          <w:rFonts w:hint="eastAsia" w:ascii="Arial" w:hAnsi="Arial" w:eastAsia="宋体" w:cs="Arial"/>
          <w:lang w:val="en-US" w:eastAsia="zh-CN"/>
        </w:rPr>
        <w:t>the work plan is</w:t>
      </w:r>
      <w:r>
        <w:rPr>
          <w:rFonts w:ascii="Arial" w:hAnsi="Arial" w:cs="Arial"/>
        </w:rPr>
        <w:t xml:space="preserve"> </w:t>
      </w:r>
      <w:r>
        <w:rPr>
          <w:rFonts w:hint="eastAsia" w:ascii="Arial" w:hAnsi="Arial" w:eastAsia="宋体" w:cs="Arial"/>
          <w:lang w:val="en-US" w:eastAsia="zh-CN"/>
        </w:rPr>
        <w:t>updated in [1]</w:t>
      </w:r>
      <w:r>
        <w:rPr>
          <w:rFonts w:ascii="Arial" w:hAnsi="Arial" w:cs="Arial"/>
        </w:rPr>
        <w:t xml:space="preserve">. </w:t>
      </w:r>
    </w:p>
    <w:p>
      <w:pPr>
        <w:rPr>
          <w:rFonts w:ascii="Arial" w:hAnsi="Arial" w:cs="Arial"/>
          <w:lang w:eastAsia="ja-JP"/>
        </w:rPr>
      </w:pPr>
      <w:r>
        <w:rPr>
          <w:rFonts w:ascii="Arial" w:hAnsi="Arial" w:cs="Arial"/>
        </w:rPr>
        <w:t xml:space="preserve">This WI is estimated to be </w:t>
      </w:r>
      <w:r>
        <w:rPr>
          <w:rFonts w:hint="eastAsia" w:ascii="Arial" w:hAnsi="Arial" w:eastAsia="宋体" w:cs="Arial"/>
          <w:lang w:val="en-US" w:eastAsia="zh-CN"/>
        </w:rPr>
        <w:t>5</w:t>
      </w:r>
      <w:r>
        <w:rPr>
          <w:rFonts w:ascii="Arial" w:hAnsi="Arial" w:cs="Arial"/>
        </w:rPr>
        <w:t xml:space="preserve">% complete. </w:t>
      </w:r>
    </w:p>
    <w:p>
      <w:pPr>
        <w:pStyle w:val="5"/>
        <w:rPr>
          <w:lang w:eastAsia="ja-JP"/>
        </w:rPr>
      </w:pPr>
      <w:r>
        <w:rPr>
          <w:lang w:eastAsia="ja-JP"/>
        </w:rPr>
        <w:t>2.5.2</w:t>
      </w:r>
      <w:r>
        <w:rPr>
          <w:lang w:eastAsia="ja-JP"/>
        </w:rPr>
        <w:tab/>
      </w:r>
      <w:r>
        <w:rPr>
          <w:lang w:eastAsia="ja-JP"/>
        </w:rPr>
        <w:t>Remaining Open issues</w:t>
      </w:r>
    </w:p>
    <w:p>
      <w:pPr>
        <w:pStyle w:val="5"/>
        <w:rPr>
          <w:lang w:eastAsia="ja-JP"/>
        </w:rPr>
      </w:pPr>
      <w:bookmarkStart w:id="0" w:name="_GoBack"/>
      <w:bookmarkEnd w:id="0"/>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lang w:val="en-US" w:eastAsia="zh-CN"/>
        </w:rPr>
      </w:pPr>
      <w:r>
        <w:rPr>
          <w:rFonts w:ascii="Arial" w:hAnsi="Arial" w:cs="Arial"/>
          <w:bCs/>
        </w:rPr>
        <w:t xml:space="preserve">[1] </w:t>
      </w:r>
      <w:r>
        <w:rPr>
          <w:rFonts w:hint="eastAsia" w:ascii="Arial" w:hAnsi="Arial" w:cs="Arial"/>
          <w:bCs/>
        </w:rPr>
        <w:t>R5-2</w:t>
      </w:r>
      <w:r>
        <w:rPr>
          <w:rFonts w:ascii="Arial" w:hAnsi="Arial" w:cs="Arial"/>
          <w:bCs/>
        </w:rPr>
        <w:t>3</w:t>
      </w:r>
      <w:r>
        <w:rPr>
          <w:rFonts w:hint="eastAsia" w:ascii="Arial" w:hAnsi="Arial" w:eastAsia="宋体" w:cs="Arial"/>
          <w:bCs/>
          <w:lang w:val="en-US" w:eastAsia="zh-CN"/>
        </w:rPr>
        <w:t>4782</w:t>
      </w:r>
      <w:r>
        <w:rPr>
          <w:rFonts w:hint="eastAsia" w:ascii="Arial" w:hAnsi="Arial" w:cs="Arial"/>
          <w:bCs/>
        </w:rPr>
        <w:t xml:space="preserve"> </w:t>
      </w:r>
      <w:r>
        <w:rPr>
          <w:rFonts w:hint="eastAsia" w:ascii="Arial" w:hAnsi="Arial" w:eastAsia="宋体" w:cs="Arial"/>
          <w:bCs/>
          <w:lang w:val="en-US" w:eastAsia="zh-CN"/>
        </w:rPr>
        <w:t xml:space="preserve">  </w:t>
      </w:r>
      <w:r>
        <w:rPr>
          <w:rFonts w:hint="eastAsia" w:ascii="Arial" w:hAnsi="Arial" w:cs="Arial"/>
          <w:bCs/>
        </w:rPr>
        <w:t>WP on UE Conformance - High power UE (power class 2) for NR FR1 FDD single band</w:t>
      </w:r>
      <w:r>
        <w:rPr>
          <w:rFonts w:hint="eastAsia" w:ascii="Arial" w:hAnsi="Arial" w:eastAsia="宋体" w:cs="Arial"/>
          <w:bCs/>
          <w:lang w:val="en-US" w:eastAsia="zh-CN"/>
        </w:rPr>
        <w:t>;</w:t>
      </w:r>
      <w:r>
        <w:rPr>
          <w:rFonts w:hint="eastAsia" w:ascii="Arial" w:hAnsi="Arial" w:cs="Arial"/>
          <w:bCs/>
        </w:rPr>
        <w:t xml:space="preserve"> </w:t>
      </w:r>
      <w:r>
        <w:rPr>
          <w:rFonts w:ascii="Arial" w:hAnsi="Arial" w:cs="Arial"/>
          <w:bCs/>
        </w:rPr>
        <w:t>Source: China Unicom; RAN5#</w:t>
      </w:r>
      <w:r>
        <w:rPr>
          <w:rFonts w:hint="eastAsia" w:ascii="Arial" w:hAnsi="Arial" w:eastAsia="宋体" w:cs="Arial"/>
          <w:bCs/>
          <w:lang w:val="en-US" w:eastAsia="zh-CN"/>
        </w:rPr>
        <w:t>100</w:t>
      </w:r>
    </w:p>
    <w:p>
      <w:pPr>
        <w:tabs>
          <w:tab w:val="left" w:pos="426"/>
          <w:tab w:val="left" w:pos="1701"/>
        </w:tabs>
        <w:overflowPunct/>
        <w:autoSpaceDE/>
        <w:autoSpaceDN/>
        <w:snapToGrid w:val="0"/>
        <w:spacing w:after="0"/>
        <w:ind w:left="1701" w:hanging="1701"/>
        <w:textAlignment w:val="auto"/>
        <w:rPr>
          <w:rFonts w:ascii="Arial" w:hAnsi="Arial" w:cs="Arial"/>
          <w:bCs/>
        </w:rPr>
      </w:pPr>
    </w:p>
    <w:p>
      <w:pPr>
        <w:tabs>
          <w:tab w:val="left" w:pos="567"/>
        </w:tabs>
        <w:snapToGrid w:val="0"/>
        <w:rPr>
          <w:rFonts w:ascii="Arial" w:hAnsi="Arial" w:cs="Arial"/>
          <w:bCs/>
          <w:lang w:val="en-US" w:eastAsia="zh-CN"/>
        </w:rPr>
      </w:pPr>
    </w:p>
    <w:p>
      <w:pPr>
        <w:pStyle w:val="110"/>
        <w:rPr>
          <w:sz w:val="12"/>
          <w:szCs w:val="12"/>
        </w:rPr>
      </w:pPr>
      <w:r>
        <w:rPr>
          <w:rFonts w:hint="eastAsia"/>
          <w:sz w:val="12"/>
          <w:szCs w:val="12"/>
        </w:rPr>
        <w:tab/>
      </w:r>
      <w:r>
        <w:rPr>
          <w:sz w:val="12"/>
          <w:szCs w:val="12"/>
        </w:rPr>
        <w:t>26.04.2023</w:t>
      </w:r>
      <w:r>
        <w:rPr>
          <w:sz w:val="12"/>
          <w:szCs w:val="12"/>
        </w:rPr>
        <w:tab/>
      </w:r>
      <w:r>
        <w:rPr>
          <w:sz w:val="12"/>
          <w:szCs w:val="12"/>
        </w:rPr>
        <w:tab/>
      </w:r>
      <w:r>
        <w:rPr>
          <w:sz w:val="12"/>
          <w:szCs w:val="12"/>
        </w:rPr>
        <w:t>minor adaptations for RAN #100</w:t>
      </w:r>
    </w:p>
    <w:p>
      <w:pPr>
        <w:pStyle w:val="110"/>
        <w:rPr>
          <w:sz w:val="12"/>
          <w:szCs w:val="12"/>
        </w:rPr>
      </w:pPr>
      <w:r>
        <w:rPr>
          <w:sz w:val="12"/>
          <w:szCs w:val="12"/>
        </w:rPr>
        <w:tab/>
      </w:r>
      <w:r>
        <w:rPr>
          <w:sz w:val="12"/>
          <w:szCs w:val="12"/>
        </w:rPr>
        <w:t>01.02.2023</w:t>
      </w:r>
      <w:r>
        <w:rPr>
          <w:sz w:val="12"/>
          <w:szCs w:val="12"/>
        </w:rPr>
        <w:tab/>
      </w:r>
      <w:r>
        <w:rPr>
          <w:sz w:val="12"/>
          <w:szCs w:val="12"/>
        </w:rPr>
        <w:tab/>
      </w:r>
      <w:r>
        <w:rPr>
          <w:sz w:val="12"/>
          <w:szCs w:val="12"/>
        </w:rPr>
        <w:t>minor adaptations for RAN #99</w:t>
      </w:r>
    </w:p>
    <w:p>
      <w:pPr>
        <w:pStyle w:val="11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pPr>
        <w:pStyle w:val="11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pPr>
        <w:pStyle w:val="11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pPr>
        <w:pStyle w:val="11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pPr>
        <w:pStyle w:val="11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pPr>
        <w:pStyle w:val="11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11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11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11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11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11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11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11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11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11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11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11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11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11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11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11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11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11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11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11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11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11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11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11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11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11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11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11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11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11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11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11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11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11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11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p>
      <w:pPr>
        <w:pStyle w:val="110"/>
        <w:rPr>
          <w:sz w:val="12"/>
          <w:szCs w:val="12"/>
        </w:rPr>
      </w:pPr>
    </w:p>
    <w:p>
      <w:pPr>
        <w:pStyle w:val="110"/>
        <w:rPr>
          <w:sz w:val="12"/>
          <w:szCs w:val="12"/>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entury">
    <w:altName w:val="Times New Roman"/>
    <w:panose1 w:val="02040604050505020304"/>
    <w:charset w:val="00"/>
    <w:family w:val="roman"/>
    <w:pitch w:val="default"/>
    <w:sig w:usb0="00000000" w:usb1="00000000" w:usb2="00000000" w:usb3="00000000" w:csb0="2000009F" w:csb1="DFD70000"/>
  </w:font>
  <w:font w:name="Times">
    <w:altName w:val="Times New Roman"/>
    <w:panose1 w:val="00000500000000020000"/>
    <w:charset w:val="00"/>
    <w:family w:val="auto"/>
    <w:pitch w:val="default"/>
    <w:sig w:usb0="00000000" w:usb1="00000000" w:usb2="00000000" w:usb3="00000000" w:csb0="0000019F" w:csb1="00000000"/>
  </w:font>
  <w:font w:name="Mincho">
    <w:altName w:val="Yu Gothic UI"/>
    <w:panose1 w:val="020B0604020202020204"/>
    <w:charset w:val="80"/>
    <w:family w:val="roman"/>
    <w:pitch w:val="default"/>
    <w:sig w:usb0="00000000" w:usb1="00000000" w:usb2="00000010" w:usb3="00000000" w:csb0="00020000" w:csb1="00000000"/>
  </w:font>
  <w:font w:name="ZapfDingbats">
    <w:altName w:val="Wingdings"/>
    <w:panose1 w:val="020B0604020202020204"/>
    <w:charset w:val="02"/>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117"/>
      <w:lvlText w:val=""/>
      <w:lvlJc w:val="left"/>
      <w:pPr>
        <w:tabs>
          <w:tab w:val="left" w:pos="360"/>
        </w:tabs>
        <w:ind w:left="340" w:hanging="340"/>
      </w:pPr>
      <w:rPr>
        <w:rFonts w:hint="default" w:ascii="Symbol" w:hAnsi="Symbol" w:eastAsia="Times New Roman"/>
        <w:color w:val="auto"/>
      </w:rPr>
    </w:lvl>
  </w:abstractNum>
  <w:abstractNum w:abstractNumId="2">
    <w:nsid w:val="64AE27F1"/>
    <w:multiLevelType w:val="singleLevel"/>
    <w:tmpl w:val="64AE27F1"/>
    <w:lvl w:ilvl="0" w:tentative="0">
      <w:start w:val="1"/>
      <w:numFmt w:val="bullet"/>
      <w:pStyle w:val="127"/>
      <w:lvlText w:val=""/>
      <w:lvlJc w:val="left"/>
      <w:pPr>
        <w:tabs>
          <w:tab w:val="left" w:pos="992"/>
        </w:tabs>
        <w:ind w:left="992" w:hanging="425"/>
      </w:pPr>
      <w:rPr>
        <w:rFonts w:hint="default" w:ascii="Symbol" w:hAnsi="Symbol" w:eastAsia="Times New Roman"/>
      </w:rPr>
    </w:lvl>
  </w:abstractNum>
  <w:abstractNum w:abstractNumId="3">
    <w:nsid w:val="7BC330F5"/>
    <w:multiLevelType w:val="multilevel"/>
    <w:tmpl w:val="7BC330F5"/>
    <w:lvl w:ilvl="0" w:tentative="0">
      <w:start w:val="1"/>
      <w:numFmt w:val="bullet"/>
      <w:pStyle w:val="129"/>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72C8B"/>
    <w:rsid w:val="000746A7"/>
    <w:rsid w:val="000910BB"/>
    <w:rsid w:val="000910E6"/>
    <w:rsid w:val="000926AF"/>
    <w:rsid w:val="000A15B1"/>
    <w:rsid w:val="000A3ED2"/>
    <w:rsid w:val="000C00FA"/>
    <w:rsid w:val="000C51AA"/>
    <w:rsid w:val="000D17BC"/>
    <w:rsid w:val="000D2186"/>
    <w:rsid w:val="000D43C0"/>
    <w:rsid w:val="000E4F35"/>
    <w:rsid w:val="000F6C1C"/>
    <w:rsid w:val="001002CB"/>
    <w:rsid w:val="0010514C"/>
    <w:rsid w:val="00116F4B"/>
    <w:rsid w:val="00137471"/>
    <w:rsid w:val="00140B6F"/>
    <w:rsid w:val="001479A2"/>
    <w:rsid w:val="00150FD3"/>
    <w:rsid w:val="00152C88"/>
    <w:rsid w:val="00184428"/>
    <w:rsid w:val="001A248F"/>
    <w:rsid w:val="001A3B5F"/>
    <w:rsid w:val="001A59C4"/>
    <w:rsid w:val="001A761D"/>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85E"/>
    <w:rsid w:val="00226363"/>
    <w:rsid w:val="00231B8B"/>
    <w:rsid w:val="00232F32"/>
    <w:rsid w:val="00243A99"/>
    <w:rsid w:val="0029567C"/>
    <w:rsid w:val="002A643E"/>
    <w:rsid w:val="002A6A2A"/>
    <w:rsid w:val="002C5D45"/>
    <w:rsid w:val="002C79E8"/>
    <w:rsid w:val="002D71C0"/>
    <w:rsid w:val="002E3717"/>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D572C"/>
    <w:rsid w:val="006E3F11"/>
    <w:rsid w:val="006F0636"/>
    <w:rsid w:val="0070039D"/>
    <w:rsid w:val="00701410"/>
    <w:rsid w:val="00703EE7"/>
    <w:rsid w:val="007113A1"/>
    <w:rsid w:val="00721CF6"/>
    <w:rsid w:val="00722013"/>
    <w:rsid w:val="00723E46"/>
    <w:rsid w:val="00731B6D"/>
    <w:rsid w:val="00733826"/>
    <w:rsid w:val="007538DF"/>
    <w:rsid w:val="00766CFB"/>
    <w:rsid w:val="007816FF"/>
    <w:rsid w:val="00783B44"/>
    <w:rsid w:val="00785028"/>
    <w:rsid w:val="0079380E"/>
    <w:rsid w:val="007A3A5A"/>
    <w:rsid w:val="007A4370"/>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900AE8"/>
    <w:rsid w:val="00900DAD"/>
    <w:rsid w:val="0090770A"/>
    <w:rsid w:val="0091408E"/>
    <w:rsid w:val="0091706E"/>
    <w:rsid w:val="009205F8"/>
    <w:rsid w:val="009378CA"/>
    <w:rsid w:val="0095025E"/>
    <w:rsid w:val="00955C4C"/>
    <w:rsid w:val="00960D8E"/>
    <w:rsid w:val="0097417C"/>
    <w:rsid w:val="00995338"/>
    <w:rsid w:val="00996777"/>
    <w:rsid w:val="009A53F1"/>
    <w:rsid w:val="009C0BC7"/>
    <w:rsid w:val="009C1AAE"/>
    <w:rsid w:val="009C6592"/>
    <w:rsid w:val="009E209B"/>
    <w:rsid w:val="009E7017"/>
    <w:rsid w:val="009F0747"/>
    <w:rsid w:val="009F6B9E"/>
    <w:rsid w:val="009F7E25"/>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7BFC"/>
    <w:rsid w:val="00CB73EE"/>
    <w:rsid w:val="00CC59A1"/>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DF217E"/>
    <w:rsid w:val="00DF6E37"/>
    <w:rsid w:val="00E00E44"/>
    <w:rsid w:val="00E049A8"/>
    <w:rsid w:val="00E12ECB"/>
    <w:rsid w:val="00E1451F"/>
    <w:rsid w:val="00E15A72"/>
    <w:rsid w:val="00E15E28"/>
    <w:rsid w:val="00E16577"/>
    <w:rsid w:val="00E2217C"/>
    <w:rsid w:val="00E303C1"/>
    <w:rsid w:val="00E36051"/>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0FF1CAB"/>
    <w:rsid w:val="01552B8B"/>
    <w:rsid w:val="06B82CDA"/>
    <w:rsid w:val="07D5147A"/>
    <w:rsid w:val="090D7CCD"/>
    <w:rsid w:val="10F938A5"/>
    <w:rsid w:val="153168D0"/>
    <w:rsid w:val="1BA90A6D"/>
    <w:rsid w:val="20F20B08"/>
    <w:rsid w:val="25A063FE"/>
    <w:rsid w:val="2A540A28"/>
    <w:rsid w:val="2CB223D7"/>
    <w:rsid w:val="351651E2"/>
    <w:rsid w:val="37D75A4A"/>
    <w:rsid w:val="3B537A97"/>
    <w:rsid w:val="44426540"/>
    <w:rsid w:val="476405EC"/>
    <w:rsid w:val="4A9614FD"/>
    <w:rsid w:val="4A9D01E6"/>
    <w:rsid w:val="4DF0047D"/>
    <w:rsid w:val="4F6B2CF6"/>
    <w:rsid w:val="5192129A"/>
    <w:rsid w:val="52CC6D8A"/>
    <w:rsid w:val="53A46624"/>
    <w:rsid w:val="547D1CF3"/>
    <w:rsid w:val="55462618"/>
    <w:rsid w:val="57CA4E7D"/>
    <w:rsid w:val="5BA078C3"/>
    <w:rsid w:val="687D232C"/>
    <w:rsid w:val="6CF6233D"/>
    <w:rsid w:val="6D495993"/>
    <w:rsid w:val="6DFFE9EE"/>
    <w:rsid w:val="6E416A91"/>
    <w:rsid w:val="73C5601D"/>
    <w:rsid w:val="79FF6BB0"/>
    <w:rsid w:val="7AE7068C"/>
    <w:rsid w:val="7EBC3207"/>
    <w:rsid w:val="7ED86816"/>
    <w:rsid w:val="EBFD4157"/>
    <w:rsid w:val="F9EF1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60"/>
    <w:qFormat/>
    <w:uiPriority w:val="0"/>
    <w:pPr>
      <w:outlineLvl w:val="5"/>
    </w:pPr>
  </w:style>
  <w:style w:type="paragraph" w:styleId="9">
    <w:name w:val="heading 7"/>
    <w:basedOn w:val="8"/>
    <w:next w:val="1"/>
    <w:link w:val="6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62"/>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63"/>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6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65"/>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66"/>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6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68"/>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69"/>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71"/>
    <w:qFormat/>
    <w:uiPriority w:val="99"/>
    <w:pPr>
      <w:jc w:val="center"/>
    </w:pPr>
    <w:rPr>
      <w:i/>
    </w:rPr>
  </w:style>
  <w:style w:type="paragraph" w:styleId="40">
    <w:name w:val="header"/>
    <w:link w:val="70"/>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72"/>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73"/>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character" w:customStyle="1" w:styleId="60">
    <w:name w:val="标题 6 字符"/>
    <w:link w:val="7"/>
    <w:qFormat/>
    <w:uiPriority w:val="0"/>
    <w:rPr>
      <w:rFonts w:ascii="Arial" w:hAnsi="Arial"/>
      <w:lang w:val="en-GB" w:eastAsia="en-US"/>
    </w:rPr>
  </w:style>
  <w:style w:type="character" w:customStyle="1" w:styleId="61">
    <w:name w:val="标题 7 字符"/>
    <w:link w:val="9"/>
    <w:qFormat/>
    <w:uiPriority w:val="0"/>
    <w:rPr>
      <w:rFonts w:ascii="Arial" w:hAnsi="Arial"/>
      <w:lang w:val="en-GB" w:eastAsia="en-US"/>
    </w:rPr>
  </w:style>
  <w:style w:type="character" w:customStyle="1" w:styleId="62">
    <w:name w:val="文档结构图 字符"/>
    <w:link w:val="29"/>
    <w:qFormat/>
    <w:uiPriority w:val="0"/>
    <w:rPr>
      <w:rFonts w:ascii="Tahoma" w:hAnsi="Tahoma" w:eastAsia="MS Gothic"/>
      <w:sz w:val="24"/>
      <w:shd w:val="clear" w:color="auto" w:fill="000080"/>
      <w:lang w:val="en-GB"/>
    </w:rPr>
  </w:style>
  <w:style w:type="character" w:customStyle="1" w:styleId="63">
    <w:name w:val="批注文字 字符"/>
    <w:link w:val="30"/>
    <w:qFormat/>
    <w:uiPriority w:val="0"/>
    <w:rPr>
      <w:rFonts w:eastAsia="MS Gothic"/>
      <w:lang w:val="en-GB"/>
    </w:rPr>
  </w:style>
  <w:style w:type="character" w:customStyle="1" w:styleId="64">
    <w:name w:val="正文文本 3 字符"/>
    <w:link w:val="31"/>
    <w:qFormat/>
    <w:uiPriority w:val="0"/>
    <w:rPr>
      <w:rFonts w:eastAsia="MS Gothic"/>
      <w:sz w:val="24"/>
      <w:lang w:val="en-GB"/>
    </w:rPr>
  </w:style>
  <w:style w:type="character" w:customStyle="1" w:styleId="65">
    <w:name w:val="正文文本 字符"/>
    <w:link w:val="32"/>
    <w:qFormat/>
    <w:uiPriority w:val="0"/>
    <w:rPr>
      <w:rFonts w:eastAsia="MS Gothic"/>
      <w:sz w:val="24"/>
      <w:lang w:val="en-GB"/>
    </w:rPr>
  </w:style>
  <w:style w:type="character" w:customStyle="1" w:styleId="66">
    <w:name w:val="正文文本缩进 字符"/>
    <w:link w:val="33"/>
    <w:qFormat/>
    <w:uiPriority w:val="0"/>
    <w:rPr>
      <w:rFonts w:eastAsia="MS Gothic"/>
      <w:sz w:val="24"/>
      <w:lang w:val="en-GB"/>
    </w:rPr>
  </w:style>
  <w:style w:type="character" w:customStyle="1" w:styleId="67">
    <w:name w:val="纯文本 字符"/>
    <w:link w:val="34"/>
    <w:qFormat/>
    <w:uiPriority w:val="0"/>
    <w:rPr>
      <w:rFonts w:ascii="Courier New" w:hAnsi="Courier New" w:eastAsia="MS Gothic"/>
      <w:sz w:val="24"/>
      <w:lang w:val="en-GB"/>
    </w:rPr>
  </w:style>
  <w:style w:type="character" w:customStyle="1" w:styleId="68">
    <w:name w:val="正文文本缩进 2 字符"/>
    <w:link w:val="37"/>
    <w:qFormat/>
    <w:uiPriority w:val="0"/>
    <w:rPr>
      <w:rFonts w:eastAsia="MS Gothic"/>
      <w:kern w:val="2"/>
      <w:sz w:val="24"/>
      <w:lang w:val="en-GB"/>
    </w:rPr>
  </w:style>
  <w:style w:type="character" w:customStyle="1" w:styleId="69">
    <w:name w:val="批注框文本 字符"/>
    <w:link w:val="38"/>
    <w:qFormat/>
    <w:uiPriority w:val="0"/>
    <w:rPr>
      <w:rFonts w:ascii="Arial" w:hAnsi="Arial" w:eastAsia="MS Gothic"/>
      <w:sz w:val="18"/>
      <w:lang w:val="en-GB"/>
    </w:rPr>
  </w:style>
  <w:style w:type="character" w:customStyle="1" w:styleId="70">
    <w:name w:val="页眉 字符"/>
    <w:link w:val="40"/>
    <w:qFormat/>
    <w:locked/>
    <w:uiPriority w:val="0"/>
    <w:rPr>
      <w:rFonts w:ascii="Arial" w:hAnsi="Arial"/>
      <w:b/>
      <w:sz w:val="18"/>
      <w:lang w:val="en-US" w:eastAsia="en-US"/>
    </w:rPr>
  </w:style>
  <w:style w:type="character" w:customStyle="1" w:styleId="71">
    <w:name w:val="页脚 字符"/>
    <w:link w:val="39"/>
    <w:qFormat/>
    <w:uiPriority w:val="99"/>
    <w:rPr>
      <w:rFonts w:ascii="Arial" w:hAnsi="Arial"/>
      <w:b/>
      <w:i/>
      <w:sz w:val="18"/>
      <w:lang w:val="en-US" w:eastAsia="en-US"/>
    </w:rPr>
  </w:style>
  <w:style w:type="character" w:customStyle="1" w:styleId="72">
    <w:name w:val="标题 字符"/>
    <w:link w:val="49"/>
    <w:qFormat/>
    <w:uiPriority w:val="0"/>
    <w:rPr>
      <w:rFonts w:ascii="Arial" w:hAnsi="Arial" w:eastAsia="MS Gothic"/>
      <w:b/>
      <w:sz w:val="24"/>
      <w:lang w:val="en-GB"/>
    </w:rPr>
  </w:style>
  <w:style w:type="character" w:customStyle="1" w:styleId="73">
    <w:name w:val="批注主题 字符"/>
    <w:link w:val="50"/>
    <w:qFormat/>
    <w:uiPriority w:val="0"/>
    <w:rPr>
      <w:rFonts w:eastAsia="MS Gothic"/>
      <w:b/>
      <w:sz w:val="24"/>
      <w:lang w:val="en-GB"/>
    </w:rPr>
  </w:style>
  <w:style w:type="character" w:customStyle="1" w:styleId="74">
    <w:name w:val="TH Char"/>
    <w:link w:val="75"/>
    <w:qFormat/>
    <w:locked/>
    <w:uiPriority w:val="0"/>
    <w:rPr>
      <w:rFonts w:ascii="Arial" w:hAnsi="Arial"/>
      <w:b/>
      <w:lang w:val="en-GB" w:eastAsia="en-US"/>
    </w:rPr>
  </w:style>
  <w:style w:type="paragraph" w:customStyle="1" w:styleId="75">
    <w:name w:val="TH"/>
    <w:basedOn w:val="1"/>
    <w:link w:val="74"/>
    <w:qFormat/>
    <w:uiPriority w:val="0"/>
    <w:pPr>
      <w:keepNext/>
      <w:keepLines/>
      <w:spacing w:before="60"/>
      <w:jc w:val="center"/>
    </w:pPr>
    <w:rPr>
      <w:rFonts w:ascii="Arial" w:hAnsi="Arial"/>
      <w:b/>
    </w:rPr>
  </w:style>
  <w:style w:type="character" w:customStyle="1" w:styleId="76">
    <w:name w:val="B1 Char1"/>
    <w:link w:val="77"/>
    <w:qFormat/>
    <w:locked/>
    <w:uiPriority w:val="0"/>
    <w:rPr>
      <w:lang w:val="en-GB" w:eastAsia="en-US"/>
    </w:rPr>
  </w:style>
  <w:style w:type="paragraph" w:customStyle="1" w:styleId="77">
    <w:name w:val="B1"/>
    <w:basedOn w:val="14"/>
    <w:link w:val="76"/>
    <w:qFormat/>
    <w:uiPriority w:val="0"/>
  </w:style>
  <w:style w:type="character" w:customStyle="1" w:styleId="78">
    <w:name w:val="스타일 스타일 스타일 스타일 양쪽 첫 줄:  2 글자 + 첫 줄:  2 글자 + 첫 줄:  2 글자 + 첫 줄:  2... Char"/>
    <w:link w:val="79"/>
    <w:qFormat/>
    <w:uiPriority w:val="0"/>
    <w:rPr>
      <w:rFonts w:eastAsia="Malgun Gothic" w:cs="Batang"/>
      <w:lang w:val="en-GB" w:eastAsia="en-US"/>
    </w:rPr>
  </w:style>
  <w:style w:type="paragraph" w:customStyle="1" w:styleId="79">
    <w:name w:val="스타일 스타일 스타일 스타일 양쪽 첫 줄:  2 글자 + 첫 줄:  2 글자 + 첫 줄:  2 글자 + 첫 줄:  2..."/>
    <w:basedOn w:val="1"/>
    <w:link w:val="78"/>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80">
    <w:name w:val="TAC Char"/>
    <w:link w:val="81"/>
    <w:qFormat/>
    <w:uiPriority w:val="0"/>
    <w:rPr>
      <w:rFonts w:ascii="Arial" w:hAnsi="Arial"/>
      <w:sz w:val="18"/>
      <w:lang w:val="en-GB" w:eastAsia="en-US"/>
    </w:rPr>
  </w:style>
  <w:style w:type="paragraph" w:customStyle="1" w:styleId="81">
    <w:name w:val="TAC"/>
    <w:basedOn w:val="82"/>
    <w:link w:val="80"/>
    <w:qFormat/>
    <w:uiPriority w:val="0"/>
    <w:pPr>
      <w:jc w:val="center"/>
    </w:pPr>
  </w:style>
  <w:style w:type="paragraph" w:customStyle="1" w:styleId="82">
    <w:name w:val="TAL"/>
    <w:basedOn w:val="1"/>
    <w:link w:val="83"/>
    <w:qFormat/>
    <w:uiPriority w:val="0"/>
    <w:pPr>
      <w:keepNext/>
      <w:keepLines/>
      <w:spacing w:after="0"/>
    </w:pPr>
    <w:rPr>
      <w:rFonts w:ascii="Arial" w:hAnsi="Arial"/>
      <w:sz w:val="18"/>
    </w:rPr>
  </w:style>
  <w:style w:type="character" w:customStyle="1" w:styleId="83">
    <w:name w:val="TAL Car"/>
    <w:link w:val="82"/>
    <w:qFormat/>
    <w:locked/>
    <w:uiPriority w:val="0"/>
    <w:rPr>
      <w:rFonts w:ascii="Arial" w:hAnsi="Arial"/>
      <w:sz w:val="18"/>
      <w:lang w:val="en-GB" w:eastAsia="en-US"/>
    </w:rPr>
  </w:style>
  <w:style w:type="character" w:customStyle="1" w:styleId="84">
    <w:name w:val="図表番号 (文字)"/>
    <w:qFormat/>
    <w:uiPriority w:val="35"/>
    <w:rPr>
      <w:rFonts w:eastAsia="MS Gothic"/>
      <w:b/>
      <w:kern w:val="2"/>
      <w:sz w:val="24"/>
      <w:lang w:val="en-GB"/>
    </w:rPr>
  </w:style>
  <w:style w:type="character" w:customStyle="1" w:styleId="85">
    <w:name w:val="main text Char"/>
    <w:link w:val="86"/>
    <w:qFormat/>
    <w:uiPriority w:val="0"/>
    <w:rPr>
      <w:rFonts w:ascii="Calibri" w:hAnsi="Calibri" w:eastAsia="Malgun Gothic" w:cs="Batang"/>
      <w:lang w:val="en-GB" w:eastAsia="ko-KR"/>
    </w:rPr>
  </w:style>
  <w:style w:type="paragraph" w:customStyle="1" w:styleId="86">
    <w:name w:val="main text"/>
    <w:basedOn w:val="1"/>
    <w:link w:val="85"/>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87">
    <w:name w:val="彩色列表 - 强调文字颜色 1字符"/>
    <w:link w:val="88"/>
    <w:qFormat/>
    <w:uiPriority w:val="34"/>
    <w:rPr>
      <w:rFonts w:ascii="Century" w:hAnsi="Century"/>
      <w:kern w:val="2"/>
      <w:sz w:val="21"/>
      <w:szCs w:val="22"/>
    </w:rPr>
  </w:style>
  <w:style w:type="paragraph" w:customStyle="1" w:styleId="88">
    <w:name w:val="彩色列表 - 强调文字颜色 11"/>
    <w:basedOn w:val="1"/>
    <w:link w:val="87"/>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89">
    <w:name w:val="ZGSM"/>
    <w:qFormat/>
    <w:uiPriority w:val="0"/>
  </w:style>
  <w:style w:type="character" w:customStyle="1" w:styleId="90">
    <w:name w:val="Doc-title Char"/>
    <w:link w:val="91"/>
    <w:qFormat/>
    <w:uiPriority w:val="0"/>
    <w:rPr>
      <w:rFonts w:ascii="Arial" w:hAnsi="Arial"/>
      <w:szCs w:val="24"/>
      <w:lang w:val="en-GB" w:eastAsia="en-GB"/>
    </w:rPr>
  </w:style>
  <w:style w:type="paragraph" w:customStyle="1" w:styleId="91">
    <w:name w:val="Doc-title"/>
    <w:basedOn w:val="1"/>
    <w:next w:val="92"/>
    <w:link w:val="9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92">
    <w:name w:val="Doc-text2"/>
    <w:basedOn w:val="1"/>
    <w:link w:val="93"/>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93">
    <w:name w:val="Doc-text2 Char"/>
    <w:link w:val="92"/>
    <w:uiPriority w:val="0"/>
    <w:rPr>
      <w:rFonts w:ascii="Arial" w:hAnsi="Arial"/>
      <w:szCs w:val="24"/>
      <w:lang w:val="en-GB" w:eastAsia="en-GB"/>
    </w:rPr>
  </w:style>
  <w:style w:type="character" w:customStyle="1" w:styleId="94">
    <w:name w:val="TAH Car"/>
    <w:link w:val="95"/>
    <w:qFormat/>
    <w:uiPriority w:val="0"/>
    <w:rPr>
      <w:rFonts w:ascii="Arial" w:hAnsi="Arial"/>
      <w:b/>
      <w:sz w:val="18"/>
      <w:lang w:val="en-GB" w:eastAsia="en-US"/>
    </w:rPr>
  </w:style>
  <w:style w:type="paragraph" w:customStyle="1" w:styleId="95">
    <w:name w:val="TAH"/>
    <w:basedOn w:val="81"/>
    <w:link w:val="94"/>
    <w:qFormat/>
    <w:uiPriority w:val="0"/>
    <w:rPr>
      <w:b/>
    </w:rPr>
  </w:style>
  <w:style w:type="character" w:customStyle="1" w:styleId="96">
    <w:name w:val="TAN Char"/>
    <w:link w:val="97"/>
    <w:qFormat/>
    <w:uiPriority w:val="0"/>
    <w:rPr>
      <w:rFonts w:ascii="Arial" w:hAnsi="Arial"/>
      <w:sz w:val="18"/>
      <w:lang w:val="en-GB" w:eastAsia="en-US"/>
    </w:rPr>
  </w:style>
  <w:style w:type="paragraph" w:customStyle="1" w:styleId="97">
    <w:name w:val="TAN"/>
    <w:basedOn w:val="82"/>
    <w:link w:val="96"/>
    <w:qFormat/>
    <w:uiPriority w:val="0"/>
    <w:pPr>
      <w:ind w:left="851" w:hanging="851"/>
    </w:pPr>
  </w:style>
  <w:style w:type="character" w:customStyle="1" w:styleId="98">
    <w:name w:val="CR Cover Page Char"/>
    <w:link w:val="99"/>
    <w:qFormat/>
    <w:locked/>
    <w:uiPriority w:val="0"/>
    <w:rPr>
      <w:rFonts w:ascii="Arial" w:hAnsi="Arial" w:eastAsia="宋体"/>
      <w:lang w:val="en-GB" w:eastAsia="en-US"/>
    </w:rPr>
  </w:style>
  <w:style w:type="paragraph" w:customStyle="1" w:styleId="99">
    <w:name w:val="CR Cover Page"/>
    <w:link w:val="98"/>
    <w:uiPriority w:val="0"/>
    <w:pPr>
      <w:spacing w:after="120"/>
    </w:pPr>
    <w:rPr>
      <w:rFonts w:ascii="Arial" w:hAnsi="Arial" w:eastAsia="宋体" w:cs="Times New Roman"/>
      <w:lang w:val="en-GB" w:eastAsia="en-US" w:bidi="ar-SA"/>
    </w:rPr>
  </w:style>
  <w:style w:type="paragraph" w:customStyle="1" w:styleId="100">
    <w:name w:val="Editor's Note"/>
    <w:basedOn w:val="101"/>
    <w:qFormat/>
    <w:uiPriority w:val="0"/>
    <w:rPr>
      <w:color w:val="FF0000"/>
    </w:rPr>
  </w:style>
  <w:style w:type="paragraph" w:customStyle="1" w:styleId="101">
    <w:name w:val="NO"/>
    <w:basedOn w:val="1"/>
    <w:qFormat/>
    <w:uiPriority w:val="0"/>
    <w:pPr>
      <w:keepLines/>
      <w:ind w:left="1135" w:hanging="851"/>
    </w:pPr>
  </w:style>
  <w:style w:type="paragraph" w:customStyle="1" w:styleId="102">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03">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4">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05">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0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7">
    <w:name w:val="B3"/>
    <w:basedOn w:val="12"/>
    <w:qFormat/>
    <w:uiPriority w:val="0"/>
  </w:style>
  <w:style w:type="paragraph" w:customStyle="1" w:styleId="108">
    <w:name w:val="TT"/>
    <w:basedOn w:val="2"/>
    <w:next w:val="1"/>
    <w:qFormat/>
    <w:uiPriority w:val="0"/>
    <w:pPr>
      <w:outlineLvl w:val="9"/>
    </w:pPr>
  </w:style>
  <w:style w:type="paragraph" w:customStyle="1" w:styleId="10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10">
    <w:name w:val="FP"/>
    <w:basedOn w:val="1"/>
    <w:qFormat/>
    <w:uiPriority w:val="0"/>
    <w:pPr>
      <w:spacing w:after="0"/>
    </w:pPr>
  </w:style>
  <w:style w:type="paragraph" w:customStyle="1" w:styleId="111">
    <w:name w:val="EW"/>
    <w:basedOn w:val="112"/>
    <w:qFormat/>
    <w:uiPriority w:val="0"/>
    <w:pPr>
      <w:spacing w:after="0"/>
    </w:pPr>
  </w:style>
  <w:style w:type="paragraph" w:customStyle="1" w:styleId="112">
    <w:name w:val="EX"/>
    <w:basedOn w:val="1"/>
    <w:qFormat/>
    <w:uiPriority w:val="0"/>
    <w:pPr>
      <w:keepLines/>
      <w:ind w:left="1702" w:hanging="1418"/>
    </w:pPr>
  </w:style>
  <w:style w:type="paragraph" w:customStyle="1" w:styleId="113">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4">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15">
    <w:name w:val="TF"/>
    <w:basedOn w:val="75"/>
    <w:qFormat/>
    <w:uiPriority w:val="0"/>
    <w:pPr>
      <w:keepNext w:val="0"/>
      <w:spacing w:before="0" w:after="240"/>
    </w:pPr>
  </w:style>
  <w:style w:type="paragraph" w:customStyle="1" w:styleId="116">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17">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paragraph" w:customStyle="1" w:styleId="118">
    <w:name w:val="NW"/>
    <w:basedOn w:val="101"/>
    <w:qFormat/>
    <w:uiPriority w:val="0"/>
    <w:pPr>
      <w:spacing w:after="0"/>
    </w:pPr>
  </w:style>
  <w:style w:type="paragraph" w:customStyle="1" w:styleId="119">
    <w:name w:val="ZD"/>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120">
    <w:name w:val="TAR"/>
    <w:basedOn w:val="82"/>
    <w:qFormat/>
    <w:uiPriority w:val="0"/>
    <w:pPr>
      <w:jc w:val="right"/>
    </w:pPr>
  </w:style>
  <w:style w:type="paragraph" w:customStyle="1" w:styleId="121">
    <w:name w:val="B2"/>
    <w:basedOn w:val="13"/>
    <w:qFormat/>
    <w:uiPriority w:val="0"/>
  </w:style>
  <w:style w:type="paragraph" w:customStyle="1" w:styleId="122">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23">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124">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125">
    <w:name w:val="Table_Text"/>
    <w:basedOn w:val="1"/>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2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27">
    <w:name w:val="text intend 1"/>
    <w:basedOn w:val="126"/>
    <w:qFormat/>
    <w:uiPriority w:val="0"/>
    <w:pPr>
      <w:numPr>
        <w:ilvl w:val="0"/>
        <w:numId w:val="2"/>
      </w:numPr>
      <w:spacing w:after="120"/>
    </w:pPr>
  </w:style>
  <w:style w:type="paragraph" w:customStyle="1" w:styleId="12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129">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130">
    <w:name w:val="ZTD"/>
    <w:basedOn w:val="131"/>
    <w:uiPriority w:val="0"/>
    <w:pPr>
      <w:framePr w:hRule="auto" w:y="852"/>
    </w:pPr>
    <w:rPr>
      <w:i w:val="0"/>
      <w:sz w:val="40"/>
    </w:rPr>
  </w:style>
  <w:style w:type="paragraph" w:customStyle="1" w:styleId="13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13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133">
    <w:name w:val="Char Char1 Char Char Char Char Char Char Char Char Char Char Char Char Char Char Char"/>
    <w:semiHidden/>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4">
    <w:name w:val="表 (赤)  71"/>
    <w:semiHidden/>
    <w:qFormat/>
    <w:uiPriority w:val="99"/>
    <w:rPr>
      <w:rFonts w:ascii="Times New Roman" w:hAnsi="Times New Roman" w:eastAsia="MS Gothic" w:cs="Times New Roman"/>
      <w:sz w:val="24"/>
      <w:lang w:val="en-GB" w:eastAsia="ja-JP" w:bidi="ar-SA"/>
    </w:rPr>
  </w:style>
  <w:style w:type="paragraph" w:customStyle="1" w:styleId="135">
    <w:name w:val="NF"/>
    <w:basedOn w:val="101"/>
    <w:qFormat/>
    <w:uiPriority w:val="0"/>
    <w:pPr>
      <w:keepNext/>
      <w:spacing w:after="0"/>
    </w:pPr>
    <w:rPr>
      <w:rFonts w:ascii="Arial" w:hAnsi="Arial"/>
      <w:sz w:val="18"/>
    </w:rPr>
  </w:style>
  <w:style w:type="paragraph" w:customStyle="1" w:styleId="136">
    <w:name w:val="彩色底纹 - 强调文字颜色 11"/>
    <w:semiHidden/>
    <w:qFormat/>
    <w:uiPriority w:val="99"/>
    <w:rPr>
      <w:rFonts w:ascii="Times New Roman" w:hAnsi="Times New Roman" w:eastAsia="MS Gothic" w:cs="Times New Roman"/>
      <w:sz w:val="24"/>
      <w:lang w:val="en-GB" w:eastAsia="ja-JP" w:bidi="ar-SA"/>
    </w:rPr>
  </w:style>
  <w:style w:type="paragraph" w:customStyle="1" w:styleId="13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138">
    <w:name w:val="Table_head"/>
    <w:basedOn w:val="114"/>
    <w:next w:val="114"/>
    <w:qFormat/>
    <w:uiPriority w:val="0"/>
    <w:pPr>
      <w:keepNext/>
      <w:spacing w:before="80" w:after="80"/>
      <w:jc w:val="center"/>
    </w:pPr>
    <w:rPr>
      <w:b/>
    </w:rPr>
  </w:style>
  <w:style w:type="paragraph" w:customStyle="1" w:styleId="139">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1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141">
    <w:name w:val="ZV"/>
    <w:basedOn w:val="109"/>
    <w:qFormat/>
    <w:uiPriority w:val="0"/>
    <w:pPr>
      <w:framePr w:y="16161"/>
    </w:pPr>
  </w:style>
  <w:style w:type="paragraph" w:customStyle="1" w:styleId="142">
    <w:name w:val="B5"/>
    <w:basedOn w:val="42"/>
    <w:qFormat/>
    <w:uiPriority w:val="0"/>
  </w:style>
  <w:style w:type="paragraph" w:customStyle="1" w:styleId="143">
    <w:name w:val="EQ"/>
    <w:basedOn w:val="1"/>
    <w:next w:val="1"/>
    <w:qFormat/>
    <w:uiPriority w:val="0"/>
    <w:pPr>
      <w:keepLines/>
      <w:tabs>
        <w:tab w:val="center" w:pos="4536"/>
        <w:tab w:val="right" w:pos="9072"/>
      </w:tabs>
    </w:pPr>
    <w:rPr>
      <w:lang w:val="en-US" w:eastAsia="zh-CN"/>
    </w:rPr>
  </w:style>
  <w:style w:type="paragraph" w:customStyle="1" w:styleId="144">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45">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146">
    <w:name w:val="B4"/>
    <w:basedOn w:val="43"/>
    <w:qFormat/>
    <w:uiPriority w:val="0"/>
  </w:style>
  <w:style w:type="paragraph" w:customStyle="1" w:styleId="14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148">
    <w:name w:val="Char Char1 Char Char Char Char Char Char Char Char Char Char Char Char Char Char Char Char Char Char Char Char Char Char Char Char Char Char Char Char Char Char"/>
    <w:next w:val="1"/>
    <w:semiHidden/>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149">
    <w:name w:val="apple-converted-space"/>
    <w:basedOn w:val="53"/>
    <w:qFormat/>
    <w:uiPriority w:val="0"/>
  </w:style>
  <w:style w:type="character" w:customStyle="1" w:styleId="150">
    <w:name w:val="spelle"/>
    <w:basedOn w:val="53"/>
    <w:qFormat/>
    <w:uiPriority w:val="0"/>
  </w:style>
  <w:style w:type="paragraph" w:customStyle="1" w:styleId="151">
    <w:name w:val="修订1"/>
    <w:hidden/>
    <w:semiHidden/>
    <w:uiPriority w:val="99"/>
    <w:rPr>
      <w:rFonts w:ascii="Times New Roman" w:hAnsi="Times New Roman" w:eastAsia="MS Mincho" w:cs="Times New Roman"/>
      <w:lang w:val="en-GB" w:eastAsia="en-US" w:bidi="ar-SA"/>
    </w:rPr>
  </w:style>
  <w:style w:type="character" w:customStyle="1" w:styleId="152">
    <w:name w:val="Unresolved Mention"/>
    <w:basedOn w:val="53"/>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 Files\Microsoft Office\Templates\3gpp_70.dot</Template>
  <Pages>12</Pages>
  <Words>6904</Words>
  <Characters>39359</Characters>
  <Lines>327</Lines>
  <Paragraphs>92</Paragraphs>
  <TotalTime>21</TotalTime>
  <ScaleCrop>false</ScaleCrop>
  <LinksUpToDate>false</LinksUpToDate>
  <CharactersWithSpaces>46171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2023-03-02T16:44:00Z</dcterms:created>
  <dc:creator>Joern Krause</dc:creator>
  <cp:lastModifiedBy>unicom372</cp:lastModifiedBy>
  <dcterms:modified xsi:type="dcterms:W3CDTF">2023-08-24T15:17:48Z</dcterms:modified>
  <dc:title>Status Report to TSG</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B4DF3A5816D348E99CD59F18E13818D6</vt:lpwstr>
  </property>
</Properties>
</file>